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A8B" w:rsidRDefault="00302F00">
      <w:r w:rsidRPr="00302F00">
        <w:rPr>
          <w:noProof/>
          <w:lang w:eastAsia="en-GB"/>
        </w:rPr>
        <w:drawing>
          <wp:anchor distT="0" distB="0" distL="114300" distR="114300" simplePos="0" relativeHeight="251658240" behindDoc="0" locked="0" layoutInCell="1" allowOverlap="1">
            <wp:simplePos x="0" y="0"/>
            <wp:positionH relativeFrom="column">
              <wp:posOffset>504190</wp:posOffset>
            </wp:positionH>
            <wp:positionV relativeFrom="paragraph">
              <wp:posOffset>-267335</wp:posOffset>
            </wp:positionV>
            <wp:extent cx="4724400" cy="1114425"/>
            <wp:effectExtent l="0" t="0" r="0" b="9525"/>
            <wp:wrapSquare wrapText="bothSides"/>
            <wp:docPr id="1" name="Picture 1" descr="G:\Logos and Letterheads\NC Pontefract Logos\NC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 and Letterheads\NC Pontefract Logos\NCP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244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4A8B" w:rsidRPr="00184A8B" w:rsidRDefault="00184A8B" w:rsidP="00184A8B"/>
    <w:p w:rsidR="00184A8B" w:rsidRPr="00184A8B" w:rsidRDefault="00184A8B" w:rsidP="00184A8B"/>
    <w:p w:rsidR="00184A8B" w:rsidRPr="00184A8B" w:rsidRDefault="00184A8B" w:rsidP="00184A8B"/>
    <w:p w:rsidR="00184A8B" w:rsidRPr="00184A8B" w:rsidRDefault="00184A8B" w:rsidP="00184A8B"/>
    <w:p w:rsidR="00184A8B" w:rsidRPr="00184A8B" w:rsidRDefault="00184A8B" w:rsidP="00184A8B">
      <w:pPr>
        <w:rPr>
          <w:sz w:val="52"/>
          <w:szCs w:val="52"/>
        </w:rPr>
      </w:pPr>
    </w:p>
    <w:p w:rsidR="0063058F" w:rsidRDefault="00184A8B" w:rsidP="00184A8B">
      <w:pPr>
        <w:jc w:val="center"/>
        <w:rPr>
          <w:rFonts w:ascii="Arial Rounded MT Bold" w:hAnsi="Arial Rounded MT Bold"/>
          <w:sz w:val="50"/>
          <w:szCs w:val="50"/>
        </w:rPr>
      </w:pPr>
      <w:r w:rsidRPr="00184A8B">
        <w:rPr>
          <w:rFonts w:ascii="Arial Rounded MT Bold" w:hAnsi="Arial Rounded MT Bold"/>
          <w:sz w:val="50"/>
          <w:szCs w:val="50"/>
        </w:rPr>
        <w:t>SUMMER INDEPENDENT LEARNING: Study Skills Task</w:t>
      </w:r>
    </w:p>
    <w:p w:rsidR="00184A8B" w:rsidRDefault="00184A8B" w:rsidP="00184A8B">
      <w:pPr>
        <w:jc w:val="center"/>
        <w:rPr>
          <w:rFonts w:ascii="Arial Rounded MT Bold" w:hAnsi="Arial Rounded MT Bold"/>
          <w:sz w:val="50"/>
          <w:szCs w:val="50"/>
        </w:rPr>
      </w:pPr>
    </w:p>
    <w:p w:rsidR="00184A8B" w:rsidRDefault="00184A8B" w:rsidP="00184A8B">
      <w:pPr>
        <w:rPr>
          <w:rFonts w:ascii="Arial" w:hAnsi="Arial" w:cs="Arial"/>
          <w:sz w:val="32"/>
          <w:szCs w:val="32"/>
        </w:rPr>
      </w:pPr>
      <w:r w:rsidRPr="00184A8B">
        <w:rPr>
          <w:rFonts w:ascii="Arial" w:hAnsi="Arial" w:cs="Arial"/>
          <w:sz w:val="32"/>
          <w:szCs w:val="32"/>
        </w:rPr>
        <w:t xml:space="preserve">At </w:t>
      </w:r>
      <w:r>
        <w:rPr>
          <w:rFonts w:ascii="Arial" w:hAnsi="Arial" w:cs="Arial"/>
          <w:sz w:val="32"/>
          <w:szCs w:val="32"/>
        </w:rPr>
        <w:t>New College, you will receive lots of advice about how you learn, and about effective study strategies. To introduce you to this, we would like you to watch the video below about our “Study Cycle”.</w:t>
      </w:r>
    </w:p>
    <w:p w:rsidR="00184A8B" w:rsidRDefault="00184A8B" w:rsidP="00184A8B">
      <w:pPr>
        <w:rPr>
          <w:rFonts w:ascii="Arial" w:hAnsi="Arial" w:cs="Arial"/>
          <w:sz w:val="32"/>
          <w:szCs w:val="32"/>
        </w:rPr>
      </w:pPr>
    </w:p>
    <w:p w:rsidR="00184A8B" w:rsidRDefault="00184A8B" w:rsidP="00184A8B">
      <w:pPr>
        <w:rPr>
          <w:rFonts w:ascii="Arial" w:hAnsi="Arial" w:cs="Arial"/>
          <w:sz w:val="32"/>
          <w:szCs w:val="32"/>
        </w:rPr>
      </w:pPr>
      <w:r>
        <w:rPr>
          <w:noProof/>
        </w:rPr>
        <w:drawing>
          <wp:anchor distT="0" distB="0" distL="114300" distR="114300" simplePos="0" relativeHeight="251658240" behindDoc="0" locked="0" layoutInCell="1" allowOverlap="1" wp14:anchorId="23F06DCF">
            <wp:simplePos x="0" y="0"/>
            <wp:positionH relativeFrom="column">
              <wp:posOffset>0</wp:posOffset>
            </wp:positionH>
            <wp:positionV relativeFrom="paragraph">
              <wp:posOffset>427355</wp:posOffset>
            </wp:positionV>
            <wp:extent cx="5575461" cy="2733675"/>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21272" t="27477" r="18735" b="20228"/>
                    <a:stretch/>
                  </pic:blipFill>
                  <pic:spPr bwMode="auto">
                    <a:xfrm>
                      <a:off x="0" y="0"/>
                      <a:ext cx="5575461" cy="2733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32"/>
          <w:szCs w:val="32"/>
        </w:rPr>
        <w:t>Click on the image to watch the video:</w:t>
      </w:r>
    </w:p>
    <w:p w:rsidR="00184A8B" w:rsidRDefault="00184A8B" w:rsidP="00184A8B">
      <w:pPr>
        <w:rPr>
          <w:rFonts w:ascii="Arial" w:hAnsi="Arial" w:cs="Arial"/>
          <w:sz w:val="32"/>
          <w:szCs w:val="32"/>
        </w:rPr>
      </w:pPr>
    </w:p>
    <w:p w:rsidR="00184A8B" w:rsidRDefault="00184A8B" w:rsidP="00184A8B">
      <w:pPr>
        <w:rPr>
          <w:rFonts w:ascii="Arial" w:hAnsi="Arial" w:cs="Arial"/>
          <w:sz w:val="32"/>
          <w:szCs w:val="32"/>
        </w:rPr>
      </w:pPr>
    </w:p>
    <w:p w:rsidR="00184A8B" w:rsidRDefault="00E65050" w:rsidP="00184A8B">
      <w:pPr>
        <w:rPr>
          <w:rFonts w:ascii="Arial" w:hAnsi="Arial" w:cs="Arial"/>
          <w:b/>
          <w:sz w:val="32"/>
          <w:szCs w:val="32"/>
          <w:u w:val="single"/>
        </w:rPr>
      </w:pPr>
      <w:r>
        <w:rPr>
          <w:rFonts w:ascii="Arial" w:hAnsi="Arial" w:cs="Arial"/>
          <w:b/>
          <w:sz w:val="32"/>
          <w:szCs w:val="32"/>
          <w:u w:val="single"/>
        </w:rPr>
        <w:t>Study Skills Task Instructions</w:t>
      </w:r>
    </w:p>
    <w:p w:rsidR="00E65050" w:rsidRDefault="00E65050" w:rsidP="00184A8B">
      <w:pPr>
        <w:rPr>
          <w:rFonts w:ascii="Arial" w:hAnsi="Arial" w:cs="Arial"/>
          <w:sz w:val="20"/>
          <w:szCs w:val="20"/>
        </w:rPr>
      </w:pPr>
    </w:p>
    <w:p w:rsidR="00E65050" w:rsidRDefault="00E65050" w:rsidP="00E65050">
      <w:pPr>
        <w:pStyle w:val="ListParagraph"/>
        <w:numPr>
          <w:ilvl w:val="0"/>
          <w:numId w:val="1"/>
        </w:numPr>
        <w:rPr>
          <w:rFonts w:ascii="Arial" w:hAnsi="Arial" w:cs="Arial"/>
          <w:sz w:val="24"/>
          <w:szCs w:val="24"/>
        </w:rPr>
      </w:pPr>
      <w:r>
        <w:rPr>
          <w:rFonts w:ascii="Arial" w:hAnsi="Arial" w:cs="Arial"/>
          <w:sz w:val="24"/>
          <w:szCs w:val="24"/>
        </w:rPr>
        <w:t>Watch the video linked to the image above.</w:t>
      </w:r>
    </w:p>
    <w:p w:rsidR="00E65050" w:rsidRDefault="00E65050" w:rsidP="00E65050">
      <w:pPr>
        <w:pStyle w:val="ListParagraph"/>
        <w:numPr>
          <w:ilvl w:val="0"/>
          <w:numId w:val="1"/>
        </w:numPr>
        <w:rPr>
          <w:rFonts w:ascii="Arial" w:hAnsi="Arial" w:cs="Arial"/>
          <w:sz w:val="24"/>
          <w:szCs w:val="24"/>
        </w:rPr>
      </w:pPr>
      <w:r>
        <w:rPr>
          <w:rFonts w:ascii="Arial" w:hAnsi="Arial" w:cs="Arial"/>
          <w:sz w:val="24"/>
          <w:szCs w:val="24"/>
        </w:rPr>
        <w:t>Complete one “</w:t>
      </w:r>
      <w:r>
        <w:rPr>
          <w:rFonts w:ascii="Arial" w:hAnsi="Arial" w:cs="Arial"/>
          <w:b/>
          <w:sz w:val="24"/>
          <w:szCs w:val="24"/>
        </w:rPr>
        <w:t>weekly review”</w:t>
      </w:r>
      <w:r>
        <w:rPr>
          <w:rFonts w:ascii="Arial" w:hAnsi="Arial" w:cs="Arial"/>
          <w:sz w:val="24"/>
          <w:szCs w:val="24"/>
        </w:rPr>
        <w:t xml:space="preserve"> of the subject SIL work for each subject. What you should do as part of a weekly review is explained in the video.</w:t>
      </w:r>
    </w:p>
    <w:p w:rsidR="00184A8B" w:rsidRPr="00E65050" w:rsidRDefault="00E65050" w:rsidP="00E65050">
      <w:pPr>
        <w:pStyle w:val="ListParagraph"/>
        <w:numPr>
          <w:ilvl w:val="0"/>
          <w:numId w:val="1"/>
        </w:numPr>
        <w:rPr>
          <w:rFonts w:ascii="Arial" w:hAnsi="Arial" w:cs="Arial"/>
          <w:sz w:val="24"/>
          <w:szCs w:val="24"/>
        </w:rPr>
      </w:pPr>
      <w:r>
        <w:rPr>
          <w:rFonts w:ascii="Arial" w:hAnsi="Arial" w:cs="Arial"/>
          <w:sz w:val="24"/>
          <w:szCs w:val="24"/>
        </w:rPr>
        <w:t xml:space="preserve">You need to do the weekly review task for each of your courses, </w:t>
      </w:r>
      <w:r>
        <w:rPr>
          <w:rFonts w:ascii="Arial" w:hAnsi="Arial" w:cs="Arial"/>
          <w:b/>
          <w:sz w:val="24"/>
          <w:szCs w:val="24"/>
        </w:rPr>
        <w:t xml:space="preserve">except </w:t>
      </w:r>
      <w:r>
        <w:rPr>
          <w:rFonts w:ascii="Arial" w:hAnsi="Arial" w:cs="Arial"/>
          <w:sz w:val="24"/>
          <w:szCs w:val="24"/>
        </w:rPr>
        <w:t>those where there is no written work to review. For these courses, you should instead have completed a study skills task as part of the subject SIL instructions.</w:t>
      </w:r>
      <w:bookmarkStart w:id="0" w:name="_GoBack"/>
      <w:bookmarkEnd w:id="0"/>
    </w:p>
    <w:sectPr w:rsidR="00184A8B" w:rsidRPr="00E650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35E19"/>
    <w:multiLevelType w:val="hybridMultilevel"/>
    <w:tmpl w:val="5D06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F00"/>
    <w:rsid w:val="00184A8B"/>
    <w:rsid w:val="00302F00"/>
    <w:rsid w:val="0063058F"/>
    <w:rsid w:val="00E65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2922"/>
  <w15:chartTrackingRefBased/>
  <w15:docId w15:val="{7808245A-5CDC-47B2-8B2B-BF6360AE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NEW College Pontefract</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Fletcher</dc:creator>
  <cp:keywords/>
  <dc:description/>
  <cp:lastModifiedBy>Lisa Wiles</cp:lastModifiedBy>
  <cp:revision>2</cp:revision>
  <dcterms:created xsi:type="dcterms:W3CDTF">2022-05-26T09:13:00Z</dcterms:created>
  <dcterms:modified xsi:type="dcterms:W3CDTF">2022-05-26T09:13:00Z</dcterms:modified>
</cp:coreProperties>
</file>